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39" w:rsidRDefault="00610AE0">
      <w:pPr>
        <w:rPr>
          <w:lang w:val="en-US"/>
        </w:rPr>
      </w:pPr>
      <w:r>
        <w:fldChar w:fldCharType="begin"/>
      </w:r>
      <w:r>
        <w:instrText xml:space="preserve"> HYPERLINK "</w:instrText>
      </w:r>
      <w:r w:rsidRPr="00610AE0">
        <w:instrText>https://literator.moscow/harmony_25/</w:instrText>
      </w:r>
      <w:r>
        <w:instrText xml:space="preserve">" </w:instrText>
      </w:r>
      <w:r>
        <w:fldChar w:fldCharType="separate"/>
      </w:r>
      <w:r w:rsidRPr="00092438">
        <w:rPr>
          <w:rStyle w:val="a3"/>
        </w:rPr>
        <w:t>https://literator.moscow/harmony_25/</w:t>
      </w:r>
      <w:r>
        <w:fldChar w:fldCharType="end"/>
      </w:r>
    </w:p>
    <w:p w:rsidR="00610AE0" w:rsidRDefault="00610AE0">
      <w:pPr>
        <w:rPr>
          <w:lang w:val="en-US"/>
        </w:rPr>
      </w:pPr>
    </w:p>
    <w:p w:rsidR="00610AE0" w:rsidRDefault="00610AE0" w:rsidP="00610AE0">
      <w:pPr>
        <w:shd w:val="clear" w:color="auto" w:fill="FFFFFF"/>
        <w:rPr>
          <w:rStyle w:val="a3"/>
          <w:rFonts w:ascii="Source Sans Pro" w:hAnsi="Source Sans Pro"/>
          <w:color w:val="141412"/>
          <w:u w:val="none"/>
        </w:rPr>
      </w:pPr>
      <w:hyperlink r:id="rId6" w:anchor="content" w:history="1">
        <w:r>
          <w:rPr>
            <w:rStyle w:val="a3"/>
            <w:rFonts w:ascii="Source Sans Pro" w:hAnsi="Source Sans Pro"/>
            <w:color w:val="CA3C08"/>
            <w:u w:val="none"/>
            <w:bdr w:val="none" w:sz="0" w:space="0" w:color="auto" w:frame="1"/>
          </w:rPr>
          <w:t>Перейти к содержимому</w:t>
        </w:r>
      </w:hyperlink>
      <w:r>
        <w:rPr>
          <w:rFonts w:ascii="Source Sans Pro" w:hAnsi="Source Sans Pro"/>
          <w:color w:val="141412"/>
        </w:rPr>
        <w:fldChar w:fldCharType="begin"/>
      </w:r>
      <w:r>
        <w:rPr>
          <w:rFonts w:ascii="Source Sans Pro" w:hAnsi="Source Sans Pro"/>
          <w:color w:val="141412"/>
        </w:rPr>
        <w:instrText xml:space="preserve"> HYPERLINK "https://literator.moscow/" </w:instrText>
      </w:r>
      <w:r>
        <w:rPr>
          <w:rFonts w:ascii="Source Sans Pro" w:hAnsi="Source Sans Pro"/>
          <w:color w:val="141412"/>
        </w:rPr>
        <w:fldChar w:fldCharType="separate"/>
      </w:r>
    </w:p>
    <w:p w:rsidR="00610AE0" w:rsidRDefault="00610AE0" w:rsidP="00610AE0">
      <w:pPr>
        <w:pStyle w:val="1"/>
        <w:shd w:val="clear" w:color="auto" w:fill="FFFFFF"/>
        <w:spacing w:before="0" w:beforeAutospacing="0" w:after="0" w:afterAutospacing="0"/>
        <w:rPr>
          <w:rFonts w:ascii="Georgia" w:hAnsi="Georgia"/>
          <w:sz w:val="90"/>
          <w:szCs w:val="90"/>
        </w:rPr>
      </w:pPr>
      <w:r>
        <w:rPr>
          <w:rFonts w:ascii="Georgia" w:hAnsi="Georgia"/>
          <w:color w:val="141412"/>
          <w:sz w:val="90"/>
          <w:szCs w:val="90"/>
        </w:rPr>
        <w:t>Московская Организация Литераторов</w:t>
      </w:r>
    </w:p>
    <w:p w:rsidR="00610AE0" w:rsidRDefault="00610AE0" w:rsidP="00610AE0">
      <w:pPr>
        <w:pStyle w:val="2"/>
        <w:shd w:val="clear" w:color="auto" w:fill="FFFFFF"/>
        <w:spacing w:before="0" w:beforeAutospacing="0" w:after="0" w:afterAutospacing="0"/>
        <w:rPr>
          <w:rFonts w:ascii="Source Sans Pro" w:hAnsi="Source Sans Pro"/>
          <w:b w:val="0"/>
          <w:bCs w:val="0"/>
          <w:i/>
          <w:iCs/>
          <w:color w:val="141412"/>
        </w:rPr>
      </w:pPr>
      <w:r>
        <w:rPr>
          <w:rFonts w:ascii="Source Sans Pro" w:hAnsi="Source Sans Pro"/>
          <w:b w:val="0"/>
          <w:bCs w:val="0"/>
          <w:i/>
          <w:iCs/>
          <w:color w:val="141412"/>
        </w:rPr>
        <w:t>Официальная страница Московской Организации Литераторов, Союза Литераторов Российской Федерации.</w:t>
      </w:r>
    </w:p>
    <w:p w:rsidR="00610AE0" w:rsidRDefault="00610AE0" w:rsidP="00610AE0">
      <w:pPr>
        <w:shd w:val="clear" w:color="auto" w:fill="FFFFFF"/>
        <w:rPr>
          <w:rFonts w:ascii="Arial" w:hAnsi="Arial"/>
          <w:color w:val="BC1B29"/>
          <w:sz w:val="45"/>
          <w:szCs w:val="45"/>
        </w:rPr>
      </w:pPr>
      <w:r>
        <w:rPr>
          <w:rFonts w:ascii="Source Sans Pro" w:hAnsi="Source Sans Pro"/>
          <w:color w:val="141412"/>
        </w:rPr>
        <w:fldChar w:fldCharType="end"/>
      </w:r>
      <w:r>
        <w:rPr>
          <w:rFonts w:ascii="Arial" w:hAnsi="Arial"/>
          <w:color w:val="BC1B29"/>
          <w:sz w:val="45"/>
          <w:szCs w:val="45"/>
        </w:rPr>
        <w:t>ГАРМОНИЯ ДУХА, ПОЭЗИИ И МУЗЫКИ</w:t>
      </w:r>
    </w:p>
    <w:p w:rsidR="00610AE0" w:rsidRDefault="00610AE0" w:rsidP="00610AE0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    Открытие осенне-зимнего сезона интеллектуальных вечеров в Институте русского языка им. В.В. Виноградова по праву может называться международной музыкально-литературной гостиной. А все благодаря нашим докладчикам и гостям, каждый из которых стремился духовно и интеллектуально обогатить публику. Где мы только не побывали за этот вечер, чего только не узнали! Начали с исторического экскурса в западную Европу, потом перенеслись в Китай, попутешествовали по Непалу, прониклись ритмом персидских и индийских напевов, послушали стихи и песни на китайском языке и еще много, много чего узнали…</w:t>
      </w:r>
    </w:p>
    <w:p w:rsidR="00610AE0" w:rsidRDefault="00610AE0" w:rsidP="00610AE0">
      <w:pPr>
        <w:shd w:val="clear" w:color="auto" w:fill="FFFFFF"/>
        <w:jc w:val="center"/>
        <w:rPr>
          <w:rFonts w:ascii="Source Sans Pro" w:hAnsi="Source Sans Pro" w:cs="Times New Roman"/>
          <w:color w:val="141412"/>
        </w:rPr>
      </w:pPr>
      <w:r>
        <w:rPr>
          <w:rFonts w:ascii="Source Sans Pro" w:hAnsi="Source Sans Pro"/>
          <w:noProof/>
          <w:color w:val="141412"/>
          <w:lang w:eastAsia="ru-RU"/>
        </w:rPr>
        <w:lastRenderedPageBreak/>
        <w:drawing>
          <wp:inline distT="0" distB="0" distL="0" distR="0">
            <wp:extent cx="5486400" cy="9756140"/>
            <wp:effectExtent l="0" t="0" r="0" b="0"/>
            <wp:docPr id="7" name="Рисунок 7" descr="https://literator.moscow/wp-content/uploads/2025/10/harmony_25_1-57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terator.moscow/wp-content/uploads/2025/10/harmony_25_1-576x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AE0" w:rsidRDefault="00610AE0" w:rsidP="00610AE0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lastRenderedPageBreak/>
        <w:t>     Начался вечер с путешествия во времени: историк и религиовед </w:t>
      </w:r>
      <w:r>
        <w:rPr>
          <w:rStyle w:val="a5"/>
          <w:rFonts w:ascii="Arial" w:hAnsi="Arial" w:cs="Arial"/>
          <w:color w:val="7A7A7A"/>
        </w:rPr>
        <w:t xml:space="preserve">Ольга </w:t>
      </w:r>
      <w:proofErr w:type="spellStart"/>
      <w:r>
        <w:rPr>
          <w:rStyle w:val="a5"/>
          <w:rFonts w:ascii="Arial" w:hAnsi="Arial" w:cs="Arial"/>
          <w:color w:val="7A7A7A"/>
        </w:rPr>
        <w:t>Четверикова</w:t>
      </w:r>
      <w:proofErr w:type="spellEnd"/>
      <w:r>
        <w:rPr>
          <w:rFonts w:ascii="Arial" w:hAnsi="Arial" w:cs="Arial"/>
          <w:color w:val="7A7A7A"/>
        </w:rPr>
        <w:t> заставила зал мысленно перенестись в эпоху становления западной идеологии, когда общество формировалось в духе всеобщего и безоговорочного поклонения императору. Именно тогда зародились разные идеи о спасении у православных и католиков, и до сих пор в православии считается, что человек изначально рожден хорошим, в то время как католики считают, что в человеке борются добро и зло, а благодать даруется богом за какие-либо заслуги. Католичество утверждает, что благодать можно потерять, но можно и заслужить обратно добрыми делами. Этим объясняется ценность прагматического подхода в западных культурах: «я поступаю хорошо, чтобы получить вознаграждение». И, даже если человек не успевает загладить вину при жизни, есть запасной вариант: чистилище и индульгенция (как возможность сократить срок пребывания в чистилище). А вот у православных чистилища не предусмотрено, поэтому и грешить в земной жизни хорошо бы поменьше.</w:t>
      </w:r>
    </w:p>
    <w:p w:rsidR="00610AE0" w:rsidRDefault="00610AE0" w:rsidP="00610AE0">
      <w:pPr>
        <w:shd w:val="clear" w:color="auto" w:fill="FFFFFF"/>
        <w:jc w:val="center"/>
        <w:rPr>
          <w:rFonts w:ascii="Source Sans Pro" w:hAnsi="Source Sans Pro" w:cs="Times New Roman"/>
          <w:color w:val="141412"/>
        </w:rPr>
      </w:pPr>
      <w:r>
        <w:rPr>
          <w:rFonts w:ascii="Source Sans Pro" w:hAnsi="Source Sans Pro"/>
          <w:noProof/>
          <w:color w:val="141412"/>
          <w:lang w:eastAsia="ru-RU"/>
        </w:rPr>
        <w:drawing>
          <wp:inline distT="0" distB="0" distL="0" distR="0">
            <wp:extent cx="5750560" cy="4316095"/>
            <wp:effectExtent l="0" t="0" r="2540" b="8255"/>
            <wp:docPr id="6" name="Рисунок 6" descr="https://literator.moscow/wp-content/uploads/2025/10/harmony_2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terator.moscow/wp-content/uploads/2025/10/harmony_25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urce Sans Pro" w:hAnsi="Source Sans Pro"/>
          <w:color w:val="141412"/>
        </w:rPr>
        <w:t xml:space="preserve">Ольга </w:t>
      </w:r>
      <w:proofErr w:type="spellStart"/>
      <w:r>
        <w:rPr>
          <w:rFonts w:ascii="Source Sans Pro" w:hAnsi="Source Sans Pro"/>
          <w:color w:val="141412"/>
        </w:rPr>
        <w:t>Четверикова</w:t>
      </w:r>
      <w:proofErr w:type="spellEnd"/>
    </w:p>
    <w:p w:rsidR="00610AE0" w:rsidRDefault="00610AE0" w:rsidP="00610AE0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     Рассказ о культурных и коммуникативных ценностях западного мира на примере англо-саксонской культуры продолжила филолог, специалист по английской иронии </w:t>
      </w:r>
      <w:r>
        <w:rPr>
          <w:rStyle w:val="a5"/>
          <w:rFonts w:ascii="Arial" w:hAnsi="Arial" w:cs="Arial"/>
          <w:color w:val="7A7A7A"/>
        </w:rPr>
        <w:t xml:space="preserve">Анна </w:t>
      </w:r>
      <w:proofErr w:type="spellStart"/>
      <w:r>
        <w:rPr>
          <w:rStyle w:val="a5"/>
          <w:rFonts w:ascii="Arial" w:hAnsi="Arial" w:cs="Arial"/>
          <w:color w:val="7A7A7A"/>
        </w:rPr>
        <w:t>Горностаева</w:t>
      </w:r>
      <w:proofErr w:type="spellEnd"/>
      <w:r>
        <w:rPr>
          <w:rFonts w:ascii="Arial" w:hAnsi="Arial" w:cs="Arial"/>
          <w:color w:val="7A7A7A"/>
        </w:rPr>
        <w:t>. Наша аудитория вернулась из далекого средневековья в современность и смогла убедиться, как этническая культурная картина мира отражается в речи политиков Великобритании и США. Да, ценности у них не всегда совпадают, ведь прав был Оскар Уайльд, говоря, что «ничто так не разъединяет англичан и американцев, как общий язык»; но в целом представление о значении неведомой нам «</w:t>
      </w:r>
      <w:proofErr w:type="spellStart"/>
      <w:r>
        <w:rPr>
          <w:rFonts w:ascii="Arial" w:hAnsi="Arial" w:cs="Arial"/>
          <w:color w:val="7A7A7A"/>
        </w:rPr>
        <w:t>прайваси</w:t>
      </w:r>
      <w:proofErr w:type="spellEnd"/>
      <w:r>
        <w:rPr>
          <w:rFonts w:ascii="Arial" w:hAnsi="Arial" w:cs="Arial"/>
          <w:color w:val="7A7A7A"/>
        </w:rPr>
        <w:t>», а также об эмоциональной сдержанности и прагматически-позитивном подходе к действительности пересекаются.</w:t>
      </w:r>
    </w:p>
    <w:p w:rsidR="00610AE0" w:rsidRDefault="00610AE0" w:rsidP="00610AE0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lastRenderedPageBreak/>
        <w:t>     А дальше зрителей захватила чарующая китайская музыка и неспешный рассказ </w:t>
      </w:r>
      <w:r>
        <w:rPr>
          <w:rStyle w:val="a5"/>
          <w:rFonts w:ascii="Arial" w:hAnsi="Arial" w:cs="Arial"/>
          <w:color w:val="7A7A7A"/>
        </w:rPr>
        <w:t xml:space="preserve">Игоря </w:t>
      </w:r>
      <w:proofErr w:type="spellStart"/>
      <w:r>
        <w:rPr>
          <w:rStyle w:val="a5"/>
          <w:rFonts w:ascii="Arial" w:hAnsi="Arial" w:cs="Arial"/>
          <w:color w:val="7A7A7A"/>
        </w:rPr>
        <w:t>Бурдонова</w:t>
      </w:r>
      <w:proofErr w:type="spellEnd"/>
      <w:r>
        <w:rPr>
          <w:rFonts w:ascii="Arial" w:hAnsi="Arial" w:cs="Arial"/>
          <w:color w:val="7A7A7A"/>
        </w:rPr>
        <w:t> и его прекрасной спутницы поэтессы</w:t>
      </w:r>
      <w:proofErr w:type="gramStart"/>
      <w:r>
        <w:rPr>
          <w:rFonts w:ascii="Arial" w:hAnsi="Arial" w:cs="Arial"/>
          <w:color w:val="7A7A7A"/>
        </w:rPr>
        <w:t> </w:t>
      </w:r>
      <w:r>
        <w:rPr>
          <w:rStyle w:val="a5"/>
          <w:rFonts w:ascii="Arial" w:hAnsi="Arial" w:cs="Arial"/>
          <w:color w:val="7A7A7A"/>
        </w:rPr>
        <w:t>Л</w:t>
      </w:r>
      <w:proofErr w:type="gramEnd"/>
      <w:r>
        <w:rPr>
          <w:rStyle w:val="a5"/>
          <w:rFonts w:ascii="Arial" w:hAnsi="Arial" w:cs="Arial"/>
          <w:color w:val="7A7A7A"/>
        </w:rPr>
        <w:t xml:space="preserve">и </w:t>
      </w:r>
      <w:proofErr w:type="spellStart"/>
      <w:r>
        <w:rPr>
          <w:rStyle w:val="a5"/>
          <w:rFonts w:ascii="Arial" w:hAnsi="Arial" w:cs="Arial"/>
          <w:color w:val="7A7A7A"/>
        </w:rPr>
        <w:t>Цуйвэнь</w:t>
      </w:r>
      <w:proofErr w:type="spellEnd"/>
      <w:r>
        <w:rPr>
          <w:rFonts w:ascii="Arial" w:hAnsi="Arial" w:cs="Arial"/>
          <w:color w:val="7A7A7A"/>
        </w:rPr>
        <w:t xml:space="preserve"> о провинции </w:t>
      </w:r>
      <w:proofErr w:type="spellStart"/>
      <w:r>
        <w:rPr>
          <w:rFonts w:ascii="Arial" w:hAnsi="Arial" w:cs="Arial"/>
          <w:color w:val="7A7A7A"/>
        </w:rPr>
        <w:t>Шанси</w:t>
      </w:r>
      <w:proofErr w:type="spellEnd"/>
      <w:r>
        <w:rPr>
          <w:rFonts w:ascii="Arial" w:hAnsi="Arial" w:cs="Arial"/>
          <w:color w:val="7A7A7A"/>
        </w:rPr>
        <w:t xml:space="preserve"> и других областях Китая. На видеороликах и фотографиях, привезенных докладчиком из поездки, можно было увидеть китайских поэтов, услышать их стихи, полюбоваться величественным водопадом и даже заглянуть в одну из виноделен. Особенное впечатление произвело на зрителей стихотворение</w:t>
      </w:r>
      <w:proofErr w:type="gramStart"/>
      <w:r>
        <w:rPr>
          <w:rFonts w:ascii="Arial" w:hAnsi="Arial" w:cs="Arial"/>
          <w:color w:val="7A7A7A"/>
        </w:rPr>
        <w:t xml:space="preserve"> Л</w:t>
      </w:r>
      <w:proofErr w:type="gramEnd"/>
      <w:r>
        <w:rPr>
          <w:rFonts w:ascii="Arial" w:hAnsi="Arial" w:cs="Arial"/>
          <w:color w:val="7A7A7A"/>
        </w:rPr>
        <w:t xml:space="preserve">и </w:t>
      </w:r>
      <w:proofErr w:type="spellStart"/>
      <w:r>
        <w:rPr>
          <w:rFonts w:ascii="Arial" w:hAnsi="Arial" w:cs="Arial"/>
          <w:color w:val="7A7A7A"/>
        </w:rPr>
        <w:t>Цуйвэнь</w:t>
      </w:r>
      <w:proofErr w:type="spellEnd"/>
      <w:r>
        <w:rPr>
          <w:rFonts w:ascii="Arial" w:hAnsi="Arial" w:cs="Arial"/>
          <w:color w:val="7A7A7A"/>
        </w:rPr>
        <w:t xml:space="preserve"> на китайском языке об осенней Москве. Еще до того, как Игорь Бурдонов предложил свой перевод, все поняли и прочувствовали: да, Москва осенью необычайно красива! Особенно, когда об этом рассказывают на певучем китайском языке. Хотелось и дальше слушать о путешествии на восток, дальше смотреть редкой красоты кадры, но… регламент, регламент, </w:t>
      </w:r>
      <w:proofErr w:type="gramStart"/>
      <w:r>
        <w:rPr>
          <w:rFonts w:ascii="Arial" w:hAnsi="Arial" w:cs="Arial"/>
          <w:color w:val="7A7A7A"/>
        </w:rPr>
        <w:t>увы</w:t>
      </w:r>
      <w:proofErr w:type="gramEnd"/>
      <w:r>
        <w:rPr>
          <w:rFonts w:ascii="Arial" w:hAnsi="Arial" w:cs="Arial"/>
          <w:color w:val="7A7A7A"/>
        </w:rPr>
        <w:t xml:space="preserve">… (а у наших читателей регламента нет, и они могут спокойно посмотреть фильм целиком по ссылке – спасибо Игорю </w:t>
      </w:r>
      <w:proofErr w:type="spellStart"/>
      <w:r>
        <w:rPr>
          <w:rFonts w:ascii="Arial" w:hAnsi="Arial" w:cs="Arial"/>
          <w:color w:val="7A7A7A"/>
        </w:rPr>
        <w:t>Бурдонову</w:t>
      </w:r>
      <w:proofErr w:type="spellEnd"/>
      <w:r>
        <w:rPr>
          <w:rFonts w:ascii="Arial" w:hAnsi="Arial" w:cs="Arial"/>
          <w:color w:val="7A7A7A"/>
        </w:rPr>
        <w:t>!)</w:t>
      </w:r>
    </w:p>
    <w:p w:rsidR="00610AE0" w:rsidRDefault="00610AE0" w:rsidP="00610AE0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000080"/>
          <w:u w:val="single"/>
        </w:rPr>
        <w:t>http://burdonov.ru/SlidesAVI/минус%2025%20ЛЮДИ_И_СТИХИ_НА_ФОНЕ_ИСТОРИИ_И_СОВРЕМЕННОСТИ_КИТАЯ.mp4</w:t>
      </w:r>
    </w:p>
    <w:p w:rsidR="00610AE0" w:rsidRDefault="00610AE0" w:rsidP="00610AE0">
      <w:pPr>
        <w:shd w:val="clear" w:color="auto" w:fill="FFFFFF"/>
        <w:jc w:val="center"/>
        <w:rPr>
          <w:rFonts w:ascii="Source Sans Pro" w:hAnsi="Source Sans Pro" w:cs="Times New Roman"/>
          <w:color w:val="141412"/>
        </w:rPr>
      </w:pPr>
      <w:r>
        <w:rPr>
          <w:rFonts w:ascii="Source Sans Pro" w:hAnsi="Source Sans Pro"/>
          <w:noProof/>
          <w:color w:val="141412"/>
          <w:lang w:eastAsia="ru-RU"/>
        </w:rPr>
        <w:lastRenderedPageBreak/>
        <w:drawing>
          <wp:inline distT="0" distB="0" distL="0" distR="0">
            <wp:extent cx="5750560" cy="7667625"/>
            <wp:effectExtent l="0" t="0" r="2540" b="9525"/>
            <wp:docPr id="5" name="Рисунок 5" descr="https://literator.moscow/wp-content/uploads/2025/10/harmony_2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terator.moscow/wp-content/uploads/2025/10/harmony_25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urce Sans Pro" w:hAnsi="Source Sans Pro"/>
          <w:color w:val="141412"/>
        </w:rPr>
        <w:t>Игорь Бурдонов и</w:t>
      </w:r>
      <w:proofErr w:type="gramStart"/>
      <w:r>
        <w:rPr>
          <w:rFonts w:ascii="Source Sans Pro" w:hAnsi="Source Sans Pro"/>
          <w:color w:val="141412"/>
        </w:rPr>
        <w:t xml:space="preserve"> Л</w:t>
      </w:r>
      <w:proofErr w:type="gramEnd"/>
      <w:r>
        <w:rPr>
          <w:rFonts w:ascii="Source Sans Pro" w:hAnsi="Source Sans Pro"/>
          <w:color w:val="141412"/>
        </w:rPr>
        <w:t xml:space="preserve">и </w:t>
      </w:r>
      <w:proofErr w:type="spellStart"/>
      <w:r>
        <w:rPr>
          <w:rFonts w:ascii="Source Sans Pro" w:hAnsi="Source Sans Pro"/>
          <w:color w:val="141412"/>
        </w:rPr>
        <w:t>Цуйвэнь</w:t>
      </w:r>
      <w:proofErr w:type="spellEnd"/>
    </w:p>
    <w:p w:rsidR="00610AE0" w:rsidRDefault="00610AE0" w:rsidP="00610AE0">
      <w:pPr>
        <w:shd w:val="clear" w:color="auto" w:fill="FFFFFF"/>
        <w:jc w:val="center"/>
        <w:rPr>
          <w:rFonts w:ascii="Source Sans Pro" w:hAnsi="Source Sans Pro"/>
          <w:color w:val="141412"/>
        </w:rPr>
      </w:pPr>
      <w:r>
        <w:rPr>
          <w:rFonts w:ascii="Source Sans Pro" w:hAnsi="Source Sans Pro"/>
          <w:noProof/>
          <w:color w:val="141412"/>
          <w:lang w:eastAsia="ru-RU"/>
        </w:rPr>
        <w:lastRenderedPageBreak/>
        <w:drawing>
          <wp:inline distT="0" distB="0" distL="0" distR="0">
            <wp:extent cx="5750560" cy="4316095"/>
            <wp:effectExtent l="0" t="0" r="2540" b="8255"/>
            <wp:docPr id="4" name="Рисунок 4" descr="https://literator.moscow/wp-content/uploads/2025/10/harmony_2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terator.moscow/wp-content/uploads/2025/10/harmony_25_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AE0" w:rsidRDefault="00610AE0" w:rsidP="00610AE0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    Первая часть вечера завершилась свежим ветром молодого задора: на сцену вышли недавно вступившие в Союз литераторов</w:t>
      </w:r>
      <w:r>
        <w:rPr>
          <w:rStyle w:val="a5"/>
          <w:rFonts w:ascii="Arial" w:hAnsi="Arial" w:cs="Arial"/>
          <w:color w:val="7A7A7A"/>
        </w:rPr>
        <w:t xml:space="preserve"> Ксения </w:t>
      </w:r>
      <w:proofErr w:type="spellStart"/>
      <w:r>
        <w:rPr>
          <w:rStyle w:val="a5"/>
          <w:rFonts w:ascii="Arial" w:hAnsi="Arial" w:cs="Arial"/>
          <w:color w:val="7A7A7A"/>
        </w:rPr>
        <w:t>Завитаева</w:t>
      </w:r>
      <w:proofErr w:type="spellEnd"/>
      <w:r>
        <w:rPr>
          <w:rStyle w:val="a5"/>
          <w:rFonts w:ascii="Arial" w:hAnsi="Arial" w:cs="Arial"/>
          <w:color w:val="7A7A7A"/>
        </w:rPr>
        <w:t xml:space="preserve">, Данила </w:t>
      </w:r>
      <w:proofErr w:type="spellStart"/>
      <w:r>
        <w:rPr>
          <w:rStyle w:val="a5"/>
          <w:rFonts w:ascii="Arial" w:hAnsi="Arial" w:cs="Arial"/>
          <w:color w:val="7A7A7A"/>
        </w:rPr>
        <w:t>Тюльпаков</w:t>
      </w:r>
      <w:proofErr w:type="spellEnd"/>
      <w:r>
        <w:rPr>
          <w:rFonts w:ascii="Arial" w:hAnsi="Arial" w:cs="Arial"/>
          <w:color w:val="7A7A7A"/>
        </w:rPr>
        <w:t> и </w:t>
      </w:r>
      <w:r>
        <w:rPr>
          <w:rStyle w:val="a5"/>
          <w:rFonts w:ascii="Arial" w:hAnsi="Arial" w:cs="Arial"/>
          <w:color w:val="7A7A7A"/>
        </w:rPr>
        <w:t>Даниил Гаранин</w:t>
      </w:r>
      <w:r>
        <w:rPr>
          <w:rFonts w:ascii="Arial" w:hAnsi="Arial" w:cs="Arial"/>
          <w:color w:val="7A7A7A"/>
        </w:rPr>
        <w:t xml:space="preserve"> – и порадовали всех своим глубоким, философским и необычным поэтическим взглядом. Так завели ребята публику, что из зала поднялась гостья – молодая поэтесса Нью </w:t>
      </w:r>
      <w:proofErr w:type="spellStart"/>
      <w:r>
        <w:rPr>
          <w:rFonts w:ascii="Arial" w:hAnsi="Arial" w:cs="Arial"/>
          <w:color w:val="7A7A7A"/>
        </w:rPr>
        <w:t>Самоделкина</w:t>
      </w:r>
      <w:proofErr w:type="spellEnd"/>
      <w:r>
        <w:rPr>
          <w:rFonts w:ascii="Arial" w:hAnsi="Arial" w:cs="Arial"/>
          <w:color w:val="7A7A7A"/>
        </w:rPr>
        <w:t xml:space="preserve"> и прочитала свое стихотворение спонтанно и без подготовки. И хорошо, что к нам хотят присоединиться новые люди, мы всегда рады!</w:t>
      </w:r>
    </w:p>
    <w:p w:rsidR="00610AE0" w:rsidRDefault="00610AE0" w:rsidP="00610AE0">
      <w:pPr>
        <w:shd w:val="clear" w:color="auto" w:fill="FFFFFF"/>
        <w:jc w:val="center"/>
        <w:rPr>
          <w:rFonts w:ascii="Source Sans Pro" w:hAnsi="Source Sans Pro" w:cs="Times New Roman"/>
          <w:color w:val="141412"/>
        </w:rPr>
      </w:pPr>
      <w:r>
        <w:rPr>
          <w:rFonts w:ascii="Source Sans Pro" w:hAnsi="Source Sans Pro"/>
          <w:noProof/>
          <w:color w:val="141412"/>
          <w:lang w:eastAsia="ru-RU"/>
        </w:rPr>
        <w:lastRenderedPageBreak/>
        <w:drawing>
          <wp:inline distT="0" distB="0" distL="0" distR="0">
            <wp:extent cx="5750560" cy="7667625"/>
            <wp:effectExtent l="0" t="0" r="2540" b="9525"/>
            <wp:docPr id="3" name="Рисунок 3" descr="https://literator.moscow/wp-content/uploads/2025/10/harmony_2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terator.moscow/wp-content/uploads/2025/10/harmony_25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urce Sans Pro" w:hAnsi="Source Sans Pro"/>
          <w:color w:val="141412"/>
        </w:rPr>
        <w:t xml:space="preserve">Ксения </w:t>
      </w:r>
      <w:proofErr w:type="spellStart"/>
      <w:r>
        <w:rPr>
          <w:rFonts w:ascii="Source Sans Pro" w:hAnsi="Source Sans Pro"/>
          <w:color w:val="141412"/>
        </w:rPr>
        <w:t>Завитаева</w:t>
      </w:r>
      <w:proofErr w:type="spellEnd"/>
    </w:p>
    <w:p w:rsidR="00610AE0" w:rsidRDefault="00610AE0" w:rsidP="00610AE0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    После короткого перерыва на зал обрушилось буйство красок и звуков Азии. Это потому, что вышли вперед три добра молодца – </w:t>
      </w:r>
      <w:r>
        <w:rPr>
          <w:rStyle w:val="a5"/>
          <w:rFonts w:ascii="Arial" w:hAnsi="Arial" w:cs="Arial"/>
          <w:color w:val="7A7A7A"/>
        </w:rPr>
        <w:t xml:space="preserve">Станислав Поспелов, Андрей </w:t>
      </w:r>
      <w:proofErr w:type="spellStart"/>
      <w:r>
        <w:rPr>
          <w:rStyle w:val="a5"/>
          <w:rFonts w:ascii="Arial" w:hAnsi="Arial" w:cs="Arial"/>
          <w:color w:val="7A7A7A"/>
        </w:rPr>
        <w:t>Танзю</w:t>
      </w:r>
      <w:proofErr w:type="spellEnd"/>
      <w:r>
        <w:rPr>
          <w:rFonts w:ascii="Arial" w:hAnsi="Arial" w:cs="Arial"/>
          <w:color w:val="7A7A7A"/>
        </w:rPr>
        <w:t> и </w:t>
      </w:r>
      <w:r>
        <w:rPr>
          <w:rStyle w:val="a5"/>
          <w:rFonts w:ascii="Arial" w:hAnsi="Arial" w:cs="Arial"/>
          <w:color w:val="7A7A7A"/>
        </w:rPr>
        <w:t>Сергей Краснопольский</w:t>
      </w:r>
      <w:r>
        <w:rPr>
          <w:rFonts w:ascii="Arial" w:hAnsi="Arial" w:cs="Arial"/>
          <w:color w:val="7A7A7A"/>
        </w:rPr>
        <w:t xml:space="preserve">. И не с пустыми руками они пришли, а с волшебными музыкальными инструментами – контрабасом, гитарой и иранским бубном. И так они задорно играли, приплясывали, про Непал рассказывали, разные непонятные слова говорили (например, «персидский </w:t>
      </w:r>
      <w:proofErr w:type="spellStart"/>
      <w:r>
        <w:rPr>
          <w:rFonts w:ascii="Arial" w:hAnsi="Arial" w:cs="Arial"/>
          <w:color w:val="7A7A7A"/>
        </w:rPr>
        <w:t>мувашах</w:t>
      </w:r>
      <w:proofErr w:type="spellEnd"/>
      <w:r>
        <w:rPr>
          <w:rFonts w:ascii="Arial" w:hAnsi="Arial" w:cs="Arial"/>
          <w:color w:val="7A7A7A"/>
        </w:rPr>
        <w:t xml:space="preserve">» и «индийский </w:t>
      </w:r>
      <w:proofErr w:type="spellStart"/>
      <w:r>
        <w:rPr>
          <w:rFonts w:ascii="Arial" w:hAnsi="Arial" w:cs="Arial"/>
          <w:color w:val="7A7A7A"/>
        </w:rPr>
        <w:t>карнатик</w:t>
      </w:r>
      <w:proofErr w:type="spellEnd"/>
      <w:r>
        <w:rPr>
          <w:rFonts w:ascii="Arial" w:hAnsi="Arial" w:cs="Arial"/>
          <w:color w:val="7A7A7A"/>
        </w:rPr>
        <w:t xml:space="preserve">»), что литераторы почувствовали, как приобщились к загадочной Азии, </w:t>
      </w:r>
      <w:r>
        <w:rPr>
          <w:rFonts w:ascii="Arial" w:hAnsi="Arial" w:cs="Arial"/>
          <w:color w:val="7A7A7A"/>
        </w:rPr>
        <w:lastRenderedPageBreak/>
        <w:t xml:space="preserve">будто побывали там. Все, конечно, хотели знать – где же еще можно увидеть выступление прекрасной троицы, на что музыканты сообщили: следующее выступление запланировано в Гонг </w:t>
      </w:r>
      <w:proofErr w:type="spellStart"/>
      <w:r>
        <w:rPr>
          <w:rFonts w:ascii="Arial" w:hAnsi="Arial" w:cs="Arial"/>
          <w:color w:val="7A7A7A"/>
        </w:rPr>
        <w:t>Конге</w:t>
      </w:r>
      <w:proofErr w:type="spellEnd"/>
      <w:r>
        <w:rPr>
          <w:rFonts w:ascii="Arial" w:hAnsi="Arial" w:cs="Arial"/>
          <w:color w:val="7A7A7A"/>
        </w:rPr>
        <w:t>. Так что мы все туда тоже едем! Непременно.</w:t>
      </w:r>
    </w:p>
    <w:p w:rsidR="00610AE0" w:rsidRDefault="00610AE0" w:rsidP="00610AE0">
      <w:pPr>
        <w:shd w:val="clear" w:color="auto" w:fill="FFFFFF"/>
        <w:jc w:val="center"/>
        <w:rPr>
          <w:rFonts w:ascii="Source Sans Pro" w:hAnsi="Source Sans Pro" w:cs="Times New Roman"/>
          <w:color w:val="141412"/>
        </w:rPr>
      </w:pPr>
      <w:r>
        <w:rPr>
          <w:rFonts w:ascii="Source Sans Pro" w:hAnsi="Source Sans Pro"/>
          <w:noProof/>
          <w:color w:val="141412"/>
          <w:lang w:eastAsia="ru-RU"/>
        </w:rPr>
        <w:drawing>
          <wp:inline distT="0" distB="0" distL="0" distR="0">
            <wp:extent cx="5750560" cy="4316095"/>
            <wp:effectExtent l="0" t="0" r="2540" b="8255"/>
            <wp:docPr id="2" name="Рисунок 2" descr="https://literator.moscow/wp-content/uploads/2025/10/harmony_2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iterator.moscow/wp-content/uploads/2025/10/harmony_25_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urce Sans Pro" w:hAnsi="Source Sans Pro"/>
          <w:color w:val="141412"/>
        </w:rPr>
        <w:t xml:space="preserve">Слева направо Андрей </w:t>
      </w:r>
      <w:proofErr w:type="spellStart"/>
      <w:r>
        <w:rPr>
          <w:rFonts w:ascii="Source Sans Pro" w:hAnsi="Source Sans Pro"/>
          <w:color w:val="141412"/>
        </w:rPr>
        <w:t>Танзю</w:t>
      </w:r>
      <w:proofErr w:type="spellEnd"/>
      <w:r>
        <w:rPr>
          <w:rFonts w:ascii="Source Sans Pro" w:hAnsi="Source Sans Pro"/>
          <w:color w:val="141412"/>
        </w:rPr>
        <w:t>, Станислав Поспелов, Сергей Краснопольский</w:t>
      </w:r>
    </w:p>
    <w:p w:rsidR="00610AE0" w:rsidRDefault="00610AE0" w:rsidP="00610AE0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 xml:space="preserve">    Завершило чудесный вечер традиционное чтение по кругу, причем читали свои произведения не только члены Союза литераторов, но и гости. И было всем весело, радостно, тепло и приятно! Вот такое чудесное путешествие по западу и востоку состоялось у нас в уютном актовом зале Института русского языка на Волхонке </w:t>
      </w:r>
      <w:proofErr w:type="gramStart"/>
      <w:r>
        <w:rPr>
          <w:rFonts w:ascii="Arial" w:hAnsi="Arial" w:cs="Arial"/>
          <w:color w:val="7A7A7A"/>
        </w:rPr>
        <w:t>благодаря</w:t>
      </w:r>
      <w:proofErr w:type="gramEnd"/>
      <w:r>
        <w:rPr>
          <w:rFonts w:ascii="Arial" w:hAnsi="Arial" w:cs="Arial"/>
          <w:color w:val="7A7A7A"/>
        </w:rPr>
        <w:t xml:space="preserve">, </w:t>
      </w:r>
      <w:proofErr w:type="gramStart"/>
      <w:r>
        <w:rPr>
          <w:rFonts w:ascii="Arial" w:hAnsi="Arial" w:cs="Arial"/>
          <w:color w:val="7A7A7A"/>
        </w:rPr>
        <w:t>в</w:t>
      </w:r>
      <w:proofErr w:type="gramEnd"/>
      <w:r>
        <w:rPr>
          <w:rFonts w:ascii="Arial" w:hAnsi="Arial" w:cs="Arial"/>
          <w:color w:val="7A7A7A"/>
        </w:rPr>
        <w:t xml:space="preserve"> том числе, и </w:t>
      </w:r>
      <w:r>
        <w:rPr>
          <w:rStyle w:val="a5"/>
          <w:rFonts w:ascii="Arial" w:hAnsi="Arial" w:cs="Arial"/>
          <w:color w:val="7A7A7A"/>
        </w:rPr>
        <w:t xml:space="preserve">Владимиру Алексеевичу </w:t>
      </w:r>
      <w:proofErr w:type="spellStart"/>
      <w:r>
        <w:rPr>
          <w:rStyle w:val="a5"/>
          <w:rFonts w:ascii="Arial" w:hAnsi="Arial" w:cs="Arial"/>
          <w:color w:val="7A7A7A"/>
        </w:rPr>
        <w:t>Пыхову</w:t>
      </w:r>
      <w:proofErr w:type="spellEnd"/>
      <w:r>
        <w:rPr>
          <w:rFonts w:ascii="Arial" w:hAnsi="Arial" w:cs="Arial"/>
          <w:color w:val="7A7A7A"/>
        </w:rPr>
        <w:t>, старшему научному сотруднику отдела диалектологии и лингвистической географии. А впереди еще много удивительных встреч и событий!</w:t>
      </w:r>
    </w:p>
    <w:p w:rsidR="00610AE0" w:rsidRDefault="00610AE0" w:rsidP="00610AE0">
      <w:pPr>
        <w:shd w:val="clear" w:color="auto" w:fill="FFFFFF"/>
        <w:jc w:val="center"/>
        <w:rPr>
          <w:rFonts w:ascii="Source Sans Pro" w:hAnsi="Source Sans Pro" w:cs="Times New Roman"/>
          <w:color w:val="141412"/>
        </w:rPr>
      </w:pPr>
      <w:r>
        <w:rPr>
          <w:rFonts w:ascii="Source Sans Pro" w:hAnsi="Source Sans Pro"/>
          <w:noProof/>
          <w:color w:val="141412"/>
          <w:lang w:eastAsia="ru-RU"/>
        </w:rPr>
        <w:drawing>
          <wp:inline distT="0" distB="0" distL="0" distR="0">
            <wp:extent cx="5750560" cy="2076450"/>
            <wp:effectExtent l="0" t="0" r="2540" b="0"/>
            <wp:docPr id="1" name="Рисунок 1" descr="https://literator.moscow/wp-content/uploads/2025/10/harmony_25_cover-1024x3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terator.moscow/wp-content/uploads/2025/10/harmony_25_cover-1024x37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AE0" w:rsidRPr="00610AE0" w:rsidRDefault="00610AE0">
      <w:pPr>
        <w:rPr>
          <w:lang w:val="en-US"/>
        </w:rPr>
      </w:pPr>
      <w:bookmarkStart w:id="0" w:name="_GoBack"/>
      <w:bookmarkEnd w:id="0"/>
    </w:p>
    <w:sectPr w:rsidR="00610AE0" w:rsidRPr="00610AE0" w:rsidSect="00A449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05B7B"/>
    <w:multiLevelType w:val="multilevel"/>
    <w:tmpl w:val="8EF8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0"/>
    <w:rsid w:val="00610AE0"/>
    <w:rsid w:val="009443F2"/>
    <w:rsid w:val="00A449B0"/>
    <w:rsid w:val="00B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AE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0AE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AE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0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0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0AE0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0AE0"/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610AE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0AE0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0AE0"/>
    <w:rPr>
      <w:rFonts w:ascii="Arial" w:eastAsia="Times New Roman" w:hAnsi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610A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610AE0"/>
    <w:rPr>
      <w:b/>
      <w:bCs/>
    </w:rPr>
  </w:style>
  <w:style w:type="character" w:customStyle="1" w:styleId="elementor-button-text">
    <w:name w:val="elementor-button-text"/>
    <w:basedOn w:val="a0"/>
    <w:rsid w:val="00610AE0"/>
  </w:style>
  <w:style w:type="paragraph" w:styleId="a6">
    <w:name w:val="Balloon Text"/>
    <w:basedOn w:val="a"/>
    <w:link w:val="a7"/>
    <w:uiPriority w:val="99"/>
    <w:semiHidden/>
    <w:unhideWhenUsed/>
    <w:rsid w:val="00610A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AE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0AE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AE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0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0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0AE0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0AE0"/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610AE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0AE0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0AE0"/>
    <w:rPr>
      <w:rFonts w:ascii="Arial" w:eastAsia="Times New Roman" w:hAnsi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610A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610AE0"/>
    <w:rPr>
      <w:b/>
      <w:bCs/>
    </w:rPr>
  </w:style>
  <w:style w:type="character" w:customStyle="1" w:styleId="elementor-button-text">
    <w:name w:val="elementor-button-text"/>
    <w:basedOn w:val="a0"/>
    <w:rsid w:val="00610AE0"/>
  </w:style>
  <w:style w:type="paragraph" w:styleId="a6">
    <w:name w:val="Balloon Text"/>
    <w:basedOn w:val="a"/>
    <w:link w:val="a7"/>
    <w:uiPriority w:val="99"/>
    <w:semiHidden/>
    <w:unhideWhenUsed/>
    <w:rsid w:val="00610A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50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2F2F2"/>
            <w:bottom w:val="none" w:sz="0" w:space="0" w:color="auto"/>
            <w:right w:val="single" w:sz="6" w:space="0" w:color="F2F2F2"/>
          </w:divBdr>
          <w:divsChild>
            <w:div w:id="19561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794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1683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313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5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4579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6860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838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1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3676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6723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2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4029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47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5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9773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7108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1727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8389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55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10744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9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35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1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6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erator.moscow/harmony_25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2025-10-28T05:25:00Z</dcterms:created>
  <dcterms:modified xsi:type="dcterms:W3CDTF">2025-10-28T05:26:00Z</dcterms:modified>
</cp:coreProperties>
</file>